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3744"/>
        <w:gridCol w:w="6048"/>
      </w:tblGrid>
      <w:tr>
        <w:tc>
          <w:tcPr>
            <w:tcW w:type="dxa" w:w="4896"/>
          </w:tcPr>
          <w:p>
            <w:r>
              <w:drawing>
                <wp:inline xmlns:a="http://schemas.openxmlformats.org/drawingml/2006/main" xmlns:pic="http://schemas.openxmlformats.org/drawingml/2006/picture">
                  <wp:extent cx="2011680" cy="724205"/>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2011680" cy="724205"/>
                          </a:xfrm>
                          <a:prstGeom prst="rect"/>
                        </pic:spPr>
                      </pic:pic>
                    </a:graphicData>
                  </a:graphic>
                </wp:inline>
              </w:drawing>
            </w:r>
          </w:p>
        </w:tc>
        <w:tc>
          <w:tcPr>
            <w:tcW w:type="dxa" w:w="4896"/>
          </w:tcPr>
          <w:p>
            <w:pPr>
              <w:jc w:val="right"/>
            </w:pPr>
            <w:r>
              <w:rPr>
                <w:b/>
                <w:color w:val="0B3A5C"/>
                <w:sz w:val="36"/>
              </w:rPr>
              <w:t>Patient Referral Form</w:t>
              <w:br/>
            </w:r>
            <w:r>
              <w:rPr>
                <w:color w:val="4B5A67"/>
                <w:sz w:val="20"/>
              </w:rPr>
              <w:t>2601 SW 37th Ave, Suite 501, Miami, FL 33133</w:t>
              <w:br/>
            </w:r>
            <w:r>
              <w:rPr>
                <w:b/>
                <w:color w:val="0B3A5C"/>
                <w:sz w:val="21"/>
              </w:rPr>
              <w:t>Phone (305) 712-6711  ·  Fax (305) 760-4719</w:t>
            </w:r>
          </w:p>
        </w:tc>
      </w:tr>
    </w:tbl>
    <w:p/>
    <w:tbl>
      <w:tblPr>
        <w:tblW w:type="auto" w:w="0"/>
        <w:tblLook w:firstColumn="1" w:firstRow="1" w:lastColumn="0" w:lastRow="0" w:noHBand="0" w:noVBand="1" w:val="04A0"/>
      </w:tblPr>
      <w:tblGrid>
        <w:gridCol w:w="9792"/>
      </w:tblGrid>
      <w:tr>
        <w:tc>
          <w:tcPr>
            <w:tcW w:type="dxa" w:w="9792"/>
            <w:shd w:val="clear" w:color="auto" w:fill="E8F3F7"/>
          </w:tcPr>
          <w:p>
            <w:r>
              <w:rPr>
                <w:b/>
                <w:color w:val="0B3A5C"/>
                <w:sz w:val="23"/>
              </w:rPr>
              <w:t>FAX to (305) 760-4719    or    EMAIL to Referrals@rcomiami.com</w:t>
              <w:br/>
            </w:r>
            <w:r>
              <w:rPr>
                <w:b w:val="0"/>
                <w:color w:val="4B5A67"/>
                <w:sz w:val="20"/>
              </w:rPr>
              <w:t>Please call our office directly at (305) 712-6711 if you have an urgent case.</w:t>
              <w:br/>
            </w:r>
            <w:r>
              <w:rPr>
                <w:b w:val="0"/>
                <w:color w:val="4B5A67"/>
                <w:sz w:val="20"/>
              </w:rPr>
              <w:t>Questions: (305) 712-6711, Monday – Friday, 8 AM – 5 PM.</w:t>
            </w:r>
          </w:p>
        </w:tc>
      </w:tr>
    </w:tbl>
    <w:p/>
    <w:p>
      <w:pPr>
        <w:spacing w:after="180"/>
      </w:pPr>
      <w:r>
        <w:rPr>
          <w:b/>
          <w:color w:val="0B3A5C"/>
        </w:rPr>
        <w:t xml:space="preserve">Patient's name:  </w:t>
      </w:r>
      <w:r>
        <w:t>______________________________________________________________</w:t>
      </w:r>
    </w:p>
    <w:p>
      <w:pPr>
        <w:spacing w:after="180"/>
      </w:pPr>
      <w:r>
        <w:rPr>
          <w:b/>
          <w:color w:val="0B3A5C"/>
        </w:rPr>
        <w:t xml:space="preserve">Date of birth:  </w:t>
      </w:r>
      <w:r>
        <w:t>______________________________________________________________</w:t>
      </w:r>
    </w:p>
    <w:p>
      <w:pPr>
        <w:spacing w:after="180"/>
      </w:pPr>
      <w:r>
        <w:rPr>
          <w:b/>
          <w:color w:val="0B3A5C"/>
        </w:rPr>
        <w:t xml:space="preserve">Patient's phone:  </w:t>
      </w:r>
      <w:r>
        <w:t>______________________________________________________________</w:t>
      </w:r>
    </w:p>
    <w:p>
      <w:pPr>
        <w:spacing w:after="180"/>
      </w:pPr>
      <w:r>
        <w:rPr>
          <w:b/>
          <w:color w:val="0B3A5C"/>
        </w:rPr>
        <w:t xml:space="preserve">Medical insurance:  </w:t>
      </w:r>
      <w:r>
        <w:t>______________________________________________________________</w:t>
      </w:r>
    </w:p>
    <w:p>
      <w:pPr>
        <w:spacing w:after="180"/>
      </w:pPr>
      <w:r>
        <w:rPr>
          <w:b/>
          <w:color w:val="0B3A5C"/>
        </w:rPr>
        <w:t xml:space="preserve">Referring doctor:  </w:t>
      </w:r>
      <w:r>
        <w:t>______________________________________________________________</w:t>
      </w:r>
    </w:p>
    <w:p>
      <w:pPr>
        <w:spacing w:after="180"/>
      </w:pPr>
      <w:r>
        <w:rPr>
          <w:b/>
          <w:color w:val="0B3A5C"/>
        </w:rPr>
        <w:t xml:space="preserve">Referring office:  </w:t>
      </w:r>
      <w:r>
        <w:t>______________________________________________________________</w:t>
      </w:r>
    </w:p>
    <w:p>
      <w:pPr>
        <w:spacing w:after="180"/>
      </w:pPr>
      <w:r>
        <w:rPr>
          <w:b/>
          <w:color w:val="0B3A5C"/>
        </w:rPr>
        <w:t xml:space="preserve">Referring office phone:  </w:t>
      </w:r>
      <w:r>
        <w:t>______________________________________________________________</w:t>
      </w:r>
    </w:p>
    <w:p>
      <w:pPr>
        <w:spacing w:after="180"/>
      </w:pPr>
      <w:r>
        <w:rPr>
          <w:b/>
          <w:color w:val="0B3A5C"/>
        </w:rPr>
        <w:t xml:space="preserve">Referring office fax:  </w:t>
      </w:r>
      <w:r>
        <w:t>______________________________________________________________</w:t>
      </w:r>
    </w:p>
    <w:p>
      <w:pPr>
        <w:spacing w:after="180"/>
      </w:pPr>
      <w:r>
        <w:rPr>
          <w:b/>
          <w:color w:val="0B3A5C"/>
        </w:rPr>
        <w:t xml:space="preserve">Diagnosis / reason for referral:  </w:t>
      </w:r>
      <w:r>
        <w:t>______________________________________________________________</w:t>
      </w:r>
    </w:p>
    <w:p>
      <w:pPr>
        <w:spacing w:after="180"/>
      </w:pPr>
      <w:r>
        <w:rPr>
          <w:b/>
          <w:color w:val="0B3A5C"/>
        </w:rPr>
        <w:t xml:space="preserve">Urgency:  </w:t>
      </w:r>
      <w:r>
        <w:t>☐ Routine (within 2–4 weeks)     ☐ Soon (within 1 week)     ☐ Urgent (please call our office)</w:t>
      </w:r>
    </w:p>
    <w:p>
      <w:pPr>
        <w:spacing w:after="180"/>
      </w:pPr>
      <w:r>
        <w:rPr>
          <w:b/>
          <w:color w:val="0B3A5C"/>
        </w:rPr>
        <w:t xml:space="preserve">Refer to:  </w:t>
      </w:r>
      <w:r>
        <w:t>☐ J. Daniel Diaz, MD     ☐ Anne L. Kunkler, MD     ☐ First available</w:t>
      </w:r>
    </w:p>
    <w:p>
      <w:r>
        <w:rPr>
          <w:b/>
          <w:color w:val="0B3A5C"/>
        </w:rPr>
        <w:t>Notes:</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
      <w:pPr>
        <w:spacing w:before="200"/>
      </w:pPr>
      <w:r>
        <w:rPr>
          <w:color w:val="4B5A67"/>
          <w:sz w:val="18"/>
        </w:rPr>
        <w:t>A consultation letter with findings and plan will be sent to your office after the visit. Please make sure the referring doctor's office is listed along with its phone and fax number so we can send the note to the correct location.</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